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6452" w14:textId="77777777" w:rsidR="00C611B3" w:rsidRPr="00426CF8" w:rsidRDefault="00426CF8" w:rsidP="00426CF8">
      <w:pPr>
        <w:jc w:val="both"/>
        <w:rPr>
          <w:rFonts w:ascii="Arial" w:hAnsi="Arial" w:cs="Arial"/>
          <w:b/>
        </w:rPr>
      </w:pPr>
      <w:r w:rsidRPr="00426CF8">
        <w:rPr>
          <w:rFonts w:ascii="Arial" w:hAnsi="Arial" w:cs="Arial"/>
          <w:b/>
          <w:noProof w:val="0"/>
          <w:lang w:val="en-US"/>
        </w:rPr>
        <w:pict w14:anchorId="7D585F49">
          <v:rect id="_x0000_i1025" style="width:0;height:1.5pt" o:hralign="center" o:hrstd="t" o:hr="t" fillcolor="#aaa" stroked="f"/>
        </w:pict>
      </w:r>
    </w:p>
    <w:p w14:paraId="3B9D6259" w14:textId="77777777" w:rsidR="00945F25" w:rsidRPr="00426CF8" w:rsidRDefault="00945F25" w:rsidP="00426CF8">
      <w:pPr>
        <w:jc w:val="both"/>
        <w:rPr>
          <w:rFonts w:ascii="Arial" w:hAnsi="Arial" w:cs="Arial"/>
        </w:rPr>
      </w:pPr>
    </w:p>
    <w:p w14:paraId="414E8DD0" w14:textId="56B6B959" w:rsidR="00367CDE" w:rsidRPr="00426CF8" w:rsidRDefault="00367CDE" w:rsidP="00426CF8">
      <w:pPr>
        <w:jc w:val="both"/>
        <w:rPr>
          <w:rFonts w:ascii="Arial" w:hAnsi="Arial" w:cs="Arial"/>
          <w:b/>
        </w:rPr>
      </w:pPr>
      <w:r w:rsidRPr="00426CF8">
        <w:rPr>
          <w:rFonts w:ascii="Arial" w:hAnsi="Arial" w:cs="Arial"/>
          <w:b/>
        </w:rPr>
        <w:t>Mary Cosgrove</w:t>
      </w:r>
      <w:r w:rsidRPr="00426CF8">
        <w:rPr>
          <w:rFonts w:ascii="Arial" w:hAnsi="Arial" w:cs="Arial"/>
          <w:b/>
        </w:rPr>
        <w:t xml:space="preserve">, </w:t>
      </w:r>
      <w:r w:rsidRPr="00426CF8">
        <w:rPr>
          <w:rFonts w:ascii="Arial" w:hAnsi="Arial" w:cs="Arial"/>
          <w:b/>
        </w:rPr>
        <w:t>Perspectives on New Economy Capitalism in Contemporary German-language literature and film</w:t>
      </w:r>
    </w:p>
    <w:p w14:paraId="78536178" w14:textId="77777777" w:rsidR="00367CDE" w:rsidRPr="00426CF8" w:rsidRDefault="00367CDE" w:rsidP="00426CF8">
      <w:pPr>
        <w:spacing w:line="360" w:lineRule="auto"/>
        <w:jc w:val="both"/>
        <w:rPr>
          <w:rFonts w:ascii="Arial" w:hAnsi="Arial" w:cs="Arial"/>
          <w:b/>
        </w:rPr>
      </w:pPr>
    </w:p>
    <w:p w14:paraId="31CF3533" w14:textId="77777777" w:rsidR="00367CDE" w:rsidRPr="00426CF8" w:rsidRDefault="00367CDE" w:rsidP="00426CF8">
      <w:pPr>
        <w:jc w:val="both"/>
        <w:rPr>
          <w:rFonts w:ascii="Arial" w:hAnsi="Arial" w:cs="Arial"/>
        </w:rPr>
      </w:pPr>
      <w:r w:rsidRPr="00426CF8">
        <w:rPr>
          <w:rFonts w:ascii="Arial" w:hAnsi="Arial" w:cs="Arial"/>
        </w:rPr>
        <w:t>Emerging from the major financial challenges of unification and against global trends, the German economy has been thriving since the turn of the millennium. Yet recent and contemporary German-language literature and film has tended to feature the “new economy”, or neoliberal capitalism as it is also known, as highly problematic, a global force that has been eroding the fabric of local and individual everyday life since the fall of the Wall. In their works, German-language writers and filmmakers scratch the surface of wealthy Germany (and by implication the wealthy West), exposing the extreme pressures and affective realities that new economy capitalism bring to bear on the worker-consumer. The primary texts and films on the course offer a differentiated overview of this critical field of cultural production. They cover topics such as: the financial aftermath of unification and the spectre of the GDR in contemporary capitalist Germany (Petzold, Hein, Bauder); the commercialisation of Holocaust memory in the Berlin Republic (Hanika); the precariousness of existence as a white-collar employee of a multinational company (Röggla, Mora, Losmann); global high finance and the global city (Hochhäusler); new neoliberal identities, such as the “entrepreneurial self” (Nawrat). Secondary literature and theoretical texts will include reflection on: the defining features of neoliberal capitalism; the corrosion of character in the new economy; time and 24/7 culture in the digital era; the abstraction of finance capitalism and the question of how to represent it in film / literature; place, non-place and the body.</w:t>
      </w:r>
    </w:p>
    <w:p w14:paraId="7538C210" w14:textId="77777777" w:rsidR="00367CDE" w:rsidRPr="00426CF8" w:rsidRDefault="00367CDE" w:rsidP="00426CF8">
      <w:pPr>
        <w:jc w:val="both"/>
        <w:rPr>
          <w:rFonts w:ascii="Arial" w:hAnsi="Arial" w:cs="Arial"/>
        </w:rPr>
      </w:pPr>
    </w:p>
    <w:p w14:paraId="5E29E7F5" w14:textId="74D74BEE" w:rsidR="00367CDE" w:rsidRPr="00426CF8" w:rsidRDefault="00367CDE" w:rsidP="00426CF8">
      <w:pPr>
        <w:ind w:left="540" w:hanging="540"/>
        <w:jc w:val="both"/>
        <w:rPr>
          <w:rFonts w:ascii="Arial" w:hAnsi="Arial" w:cs="Arial"/>
        </w:rPr>
      </w:pPr>
      <w:r w:rsidRPr="00426CF8">
        <w:rPr>
          <w:rFonts w:ascii="Arial" w:hAnsi="Arial" w:cs="Arial"/>
          <w:b/>
        </w:rPr>
        <w:sym w:font="Wingdings" w:char="F026"/>
      </w:r>
      <w:r w:rsidRPr="00426CF8">
        <w:rPr>
          <w:rFonts w:ascii="Arial" w:hAnsi="Arial" w:cs="Arial"/>
        </w:rPr>
        <w:t xml:space="preserve"> (indicative)</w:t>
      </w:r>
    </w:p>
    <w:p w14:paraId="0F056F7B" w14:textId="77777777" w:rsidR="00367CDE" w:rsidRPr="00426CF8" w:rsidRDefault="00367CDE" w:rsidP="00426CF8">
      <w:pPr>
        <w:jc w:val="both"/>
        <w:rPr>
          <w:rFonts w:ascii="Arial" w:hAnsi="Arial" w:cs="Arial"/>
        </w:rPr>
      </w:pPr>
      <w:r w:rsidRPr="00426CF8">
        <w:rPr>
          <w:rFonts w:ascii="Arial" w:hAnsi="Arial" w:cs="Arial"/>
        </w:rPr>
        <w:t xml:space="preserve">Iris Hanika, </w:t>
      </w:r>
      <w:r w:rsidRPr="00426CF8">
        <w:rPr>
          <w:rFonts w:ascii="Arial" w:hAnsi="Arial" w:cs="Arial"/>
          <w:i/>
        </w:rPr>
        <w:t>Das Eigentliche</w:t>
      </w:r>
      <w:r w:rsidRPr="00426CF8">
        <w:rPr>
          <w:rFonts w:ascii="Arial" w:hAnsi="Arial" w:cs="Arial"/>
        </w:rPr>
        <w:t xml:space="preserve"> (Vienna: Droschl, 2010)</w:t>
      </w:r>
    </w:p>
    <w:p w14:paraId="5E927981" w14:textId="77777777" w:rsidR="00367CDE" w:rsidRPr="00426CF8" w:rsidRDefault="00367CDE" w:rsidP="00426CF8">
      <w:pPr>
        <w:jc w:val="both"/>
        <w:rPr>
          <w:rFonts w:ascii="Arial" w:hAnsi="Arial" w:cs="Arial"/>
        </w:rPr>
      </w:pPr>
      <w:r w:rsidRPr="00426CF8">
        <w:rPr>
          <w:rFonts w:ascii="Arial" w:hAnsi="Arial" w:cs="Arial"/>
        </w:rPr>
        <w:t xml:space="preserve">Christoph Hein, </w:t>
      </w:r>
      <w:r w:rsidRPr="00426CF8">
        <w:rPr>
          <w:rFonts w:ascii="Arial" w:hAnsi="Arial" w:cs="Arial"/>
          <w:i/>
        </w:rPr>
        <w:t>Landnahme</w:t>
      </w:r>
      <w:r w:rsidRPr="00426CF8">
        <w:rPr>
          <w:rFonts w:ascii="Arial" w:hAnsi="Arial" w:cs="Arial"/>
        </w:rPr>
        <w:t xml:space="preserve"> (Frankfurt a.M.: Suhrkamp, 2004)</w:t>
      </w:r>
    </w:p>
    <w:p w14:paraId="344C3011" w14:textId="77777777" w:rsidR="00367CDE" w:rsidRPr="00426CF8" w:rsidRDefault="00367CDE" w:rsidP="00426CF8">
      <w:pPr>
        <w:jc w:val="both"/>
        <w:rPr>
          <w:rFonts w:ascii="Arial" w:hAnsi="Arial" w:cs="Arial"/>
        </w:rPr>
      </w:pPr>
      <w:r w:rsidRPr="00426CF8">
        <w:rPr>
          <w:rFonts w:ascii="Arial" w:hAnsi="Arial" w:cs="Arial"/>
        </w:rPr>
        <w:t xml:space="preserve">Terezia Mora, </w:t>
      </w:r>
      <w:r w:rsidRPr="00426CF8">
        <w:rPr>
          <w:rFonts w:ascii="Arial" w:hAnsi="Arial" w:cs="Arial"/>
          <w:i/>
        </w:rPr>
        <w:t>Der einzige Mann auf dem Kontinent</w:t>
      </w:r>
      <w:r w:rsidRPr="00426CF8">
        <w:rPr>
          <w:rFonts w:ascii="Arial" w:hAnsi="Arial" w:cs="Arial"/>
        </w:rPr>
        <w:t xml:space="preserve"> (Munich: Luchterhand, 2009)</w:t>
      </w:r>
    </w:p>
    <w:p w14:paraId="69DCCCB9" w14:textId="77777777" w:rsidR="00367CDE" w:rsidRPr="00426CF8" w:rsidRDefault="00367CDE" w:rsidP="00426CF8">
      <w:pPr>
        <w:jc w:val="both"/>
        <w:rPr>
          <w:rFonts w:ascii="Arial" w:hAnsi="Arial" w:cs="Arial"/>
        </w:rPr>
      </w:pPr>
      <w:r w:rsidRPr="00426CF8">
        <w:rPr>
          <w:rFonts w:ascii="Arial" w:hAnsi="Arial" w:cs="Arial"/>
        </w:rPr>
        <w:t xml:space="preserve">Matthias Nawrat, </w:t>
      </w:r>
      <w:r w:rsidRPr="00426CF8">
        <w:rPr>
          <w:rFonts w:ascii="Arial" w:hAnsi="Arial" w:cs="Arial"/>
          <w:i/>
        </w:rPr>
        <w:t>Unternehmer</w:t>
      </w:r>
      <w:r w:rsidRPr="00426CF8">
        <w:rPr>
          <w:rFonts w:ascii="Arial" w:hAnsi="Arial" w:cs="Arial"/>
        </w:rPr>
        <w:t xml:space="preserve"> (Hamburg: Rowohlt, 2014)</w:t>
      </w:r>
    </w:p>
    <w:p w14:paraId="56A6B929" w14:textId="77777777" w:rsidR="00367CDE" w:rsidRPr="00426CF8" w:rsidRDefault="00367CDE" w:rsidP="00426CF8">
      <w:pPr>
        <w:jc w:val="both"/>
        <w:rPr>
          <w:rFonts w:ascii="Arial" w:hAnsi="Arial" w:cs="Arial"/>
        </w:rPr>
      </w:pPr>
      <w:r w:rsidRPr="00426CF8">
        <w:rPr>
          <w:rFonts w:ascii="Arial" w:hAnsi="Arial" w:cs="Arial"/>
        </w:rPr>
        <w:t xml:space="preserve">Kathrin Röggla, </w:t>
      </w:r>
      <w:r w:rsidRPr="00426CF8">
        <w:rPr>
          <w:rFonts w:ascii="Arial" w:hAnsi="Arial" w:cs="Arial"/>
          <w:i/>
        </w:rPr>
        <w:t>Wir schlafen nicht</w:t>
      </w:r>
      <w:r w:rsidRPr="00426CF8">
        <w:rPr>
          <w:rFonts w:ascii="Arial" w:hAnsi="Arial" w:cs="Arial"/>
        </w:rPr>
        <w:t xml:space="preserve"> (Frankfurt a.M.: Fischer, 2006)</w:t>
      </w:r>
    </w:p>
    <w:p w14:paraId="551A3F92" w14:textId="77777777" w:rsidR="00367CDE" w:rsidRPr="00426CF8" w:rsidRDefault="00367CDE" w:rsidP="00426CF8">
      <w:pPr>
        <w:jc w:val="both"/>
        <w:rPr>
          <w:rFonts w:ascii="Arial" w:hAnsi="Arial" w:cs="Arial"/>
        </w:rPr>
      </w:pPr>
    </w:p>
    <w:p w14:paraId="3BBAEAE5" w14:textId="23EBA9E5" w:rsidR="00367CDE" w:rsidRPr="00426CF8" w:rsidRDefault="00367CDE" w:rsidP="00426CF8">
      <w:pPr>
        <w:jc w:val="both"/>
        <w:rPr>
          <w:rFonts w:ascii="Arial" w:hAnsi="Arial" w:cs="Arial"/>
        </w:rPr>
      </w:pPr>
      <w:r w:rsidRPr="00426CF8">
        <w:rPr>
          <w:rFonts w:ascii="Arial" w:hAnsi="Arial" w:cs="Arial"/>
          <w:b/>
        </w:rPr>
        <w:sym w:font="Webdings" w:char="F0B7"/>
      </w:r>
      <w:r w:rsidRPr="00426CF8">
        <w:rPr>
          <w:rFonts w:ascii="Arial" w:hAnsi="Arial" w:cs="Arial"/>
          <w:b/>
        </w:rPr>
        <w:t xml:space="preserve"> </w:t>
      </w:r>
      <w:r w:rsidRPr="00426CF8">
        <w:rPr>
          <w:rFonts w:ascii="Arial" w:hAnsi="Arial" w:cs="Arial"/>
        </w:rPr>
        <w:t>(indicative)</w:t>
      </w:r>
    </w:p>
    <w:p w14:paraId="54525235" w14:textId="77777777" w:rsidR="00367CDE" w:rsidRPr="00426CF8" w:rsidRDefault="00367CDE" w:rsidP="00426CF8">
      <w:pPr>
        <w:jc w:val="both"/>
        <w:rPr>
          <w:rFonts w:ascii="Arial" w:hAnsi="Arial" w:cs="Arial"/>
        </w:rPr>
      </w:pPr>
      <w:r w:rsidRPr="00426CF8">
        <w:rPr>
          <w:rFonts w:ascii="Arial" w:hAnsi="Arial" w:cs="Arial"/>
        </w:rPr>
        <w:t xml:space="preserve">Marc Bauder, </w:t>
      </w:r>
      <w:r w:rsidRPr="00426CF8">
        <w:rPr>
          <w:rFonts w:ascii="Arial" w:hAnsi="Arial" w:cs="Arial"/>
          <w:i/>
        </w:rPr>
        <w:t>Das System</w:t>
      </w:r>
      <w:r w:rsidRPr="00426CF8">
        <w:rPr>
          <w:rFonts w:ascii="Arial" w:hAnsi="Arial" w:cs="Arial"/>
        </w:rPr>
        <w:t xml:space="preserve"> (2015)</w:t>
      </w:r>
    </w:p>
    <w:p w14:paraId="75289E62" w14:textId="77777777" w:rsidR="00367CDE" w:rsidRPr="00426CF8" w:rsidRDefault="00367CDE" w:rsidP="00426CF8">
      <w:pPr>
        <w:jc w:val="both"/>
        <w:rPr>
          <w:rFonts w:ascii="Arial" w:hAnsi="Arial" w:cs="Arial"/>
        </w:rPr>
      </w:pPr>
      <w:r w:rsidRPr="00426CF8">
        <w:rPr>
          <w:rFonts w:ascii="Arial" w:hAnsi="Arial" w:cs="Arial"/>
        </w:rPr>
        <w:t xml:space="preserve">Christoph Hochhäusler, </w:t>
      </w:r>
      <w:r w:rsidRPr="00426CF8">
        <w:rPr>
          <w:rFonts w:ascii="Arial" w:hAnsi="Arial" w:cs="Arial"/>
          <w:i/>
        </w:rPr>
        <w:t>Unter Dir die Stadt</w:t>
      </w:r>
      <w:r w:rsidRPr="00426CF8">
        <w:rPr>
          <w:rFonts w:ascii="Arial" w:hAnsi="Arial" w:cs="Arial"/>
        </w:rPr>
        <w:t xml:space="preserve"> (2010)</w:t>
      </w:r>
    </w:p>
    <w:p w14:paraId="3250FB5B" w14:textId="77777777" w:rsidR="00367CDE" w:rsidRPr="00426CF8" w:rsidRDefault="00367CDE" w:rsidP="00426CF8">
      <w:pPr>
        <w:jc w:val="both"/>
        <w:rPr>
          <w:rFonts w:ascii="Arial" w:hAnsi="Arial" w:cs="Arial"/>
        </w:rPr>
      </w:pPr>
      <w:r w:rsidRPr="00426CF8">
        <w:rPr>
          <w:rFonts w:ascii="Arial" w:hAnsi="Arial" w:cs="Arial"/>
        </w:rPr>
        <w:t xml:space="preserve">Carmen Losmann, </w:t>
      </w:r>
      <w:r w:rsidRPr="00426CF8">
        <w:rPr>
          <w:rFonts w:ascii="Arial" w:hAnsi="Arial" w:cs="Arial"/>
          <w:i/>
        </w:rPr>
        <w:t>Work Hard, Play Hard</w:t>
      </w:r>
      <w:r w:rsidRPr="00426CF8">
        <w:rPr>
          <w:rFonts w:ascii="Arial" w:hAnsi="Arial" w:cs="Arial"/>
        </w:rPr>
        <w:t xml:space="preserve"> (2012)</w:t>
      </w:r>
    </w:p>
    <w:p w14:paraId="67C79F4F" w14:textId="77777777" w:rsidR="00367CDE" w:rsidRPr="00426CF8" w:rsidRDefault="00367CDE" w:rsidP="00426CF8">
      <w:pPr>
        <w:jc w:val="both"/>
        <w:rPr>
          <w:rFonts w:ascii="Arial" w:hAnsi="Arial" w:cs="Arial"/>
        </w:rPr>
      </w:pPr>
      <w:r w:rsidRPr="00426CF8">
        <w:rPr>
          <w:rFonts w:ascii="Arial" w:hAnsi="Arial" w:cs="Arial"/>
        </w:rPr>
        <w:t xml:space="preserve">Christian Petzold, </w:t>
      </w:r>
      <w:r w:rsidRPr="00426CF8">
        <w:rPr>
          <w:rFonts w:ascii="Arial" w:hAnsi="Arial" w:cs="Arial"/>
          <w:i/>
        </w:rPr>
        <w:t>Yella</w:t>
      </w:r>
      <w:r w:rsidRPr="00426CF8">
        <w:rPr>
          <w:rFonts w:ascii="Arial" w:hAnsi="Arial" w:cs="Arial"/>
        </w:rPr>
        <w:t xml:space="preserve"> (2007)</w:t>
      </w:r>
    </w:p>
    <w:p w14:paraId="1FD2D1E4" w14:textId="77777777" w:rsidR="00945F25" w:rsidRPr="00426CF8" w:rsidRDefault="00945F25" w:rsidP="00426CF8">
      <w:pPr>
        <w:jc w:val="both"/>
        <w:rPr>
          <w:rFonts w:ascii="Arial" w:hAnsi="Arial" w:cs="Arial"/>
        </w:rPr>
      </w:pPr>
    </w:p>
    <w:p w14:paraId="75CADE55" w14:textId="77777777" w:rsidR="00945F25" w:rsidRPr="00426CF8" w:rsidRDefault="00945F25" w:rsidP="00426CF8">
      <w:pPr>
        <w:jc w:val="both"/>
        <w:rPr>
          <w:rFonts w:ascii="Arial" w:hAnsi="Arial" w:cs="Arial"/>
        </w:rPr>
      </w:pPr>
    </w:p>
    <w:p w14:paraId="02C0602A" w14:textId="77777777" w:rsidR="00945F25" w:rsidRPr="00426CF8" w:rsidRDefault="00945F25" w:rsidP="00426CF8">
      <w:pPr>
        <w:jc w:val="both"/>
        <w:rPr>
          <w:rFonts w:ascii="Arial" w:hAnsi="Arial" w:cs="Arial"/>
        </w:rPr>
      </w:pPr>
    </w:p>
    <w:p w14:paraId="2935D359" w14:textId="77777777" w:rsidR="00945F25" w:rsidRPr="00426CF8" w:rsidRDefault="00945F25" w:rsidP="00426CF8">
      <w:pPr>
        <w:jc w:val="both"/>
        <w:rPr>
          <w:rFonts w:ascii="Arial" w:hAnsi="Arial" w:cs="Arial"/>
        </w:rPr>
      </w:pPr>
    </w:p>
    <w:p w14:paraId="10F9B7A2" w14:textId="77777777" w:rsidR="00945F25" w:rsidRPr="00426CF8" w:rsidRDefault="007A00E9" w:rsidP="00426CF8">
      <w:pPr>
        <w:jc w:val="both"/>
        <w:rPr>
          <w:rFonts w:ascii="Arial" w:hAnsi="Arial" w:cs="Arial"/>
        </w:rPr>
      </w:pPr>
      <w:r w:rsidRPr="00426CF8">
        <w:rPr>
          <w:rFonts w:ascii="Arial" w:hAnsi="Arial" w:cs="Arial"/>
          <w:b/>
          <w:noProof w:val="0"/>
          <w:lang w:val="en-US"/>
        </w:rPr>
        <w:br w:type="page"/>
      </w:r>
      <w:r w:rsidR="00426CF8" w:rsidRPr="00426CF8">
        <w:rPr>
          <w:rFonts w:ascii="Arial" w:hAnsi="Arial" w:cs="Arial"/>
          <w:b/>
          <w:noProof w:val="0"/>
          <w:lang w:val="en-US"/>
        </w:rPr>
        <w:lastRenderedPageBreak/>
        <w:pict w14:anchorId="424C63EA">
          <v:rect id="_x0000_i1026" style="width:0;height:1.5pt" o:hralign="center" o:hrstd="t" o:hr="t" fillcolor="#aaa" stroked="f"/>
        </w:pict>
      </w:r>
    </w:p>
    <w:p w14:paraId="2945781D" w14:textId="77777777" w:rsidR="00771740" w:rsidRPr="00426CF8" w:rsidRDefault="00771740" w:rsidP="00426CF8">
      <w:pPr>
        <w:jc w:val="both"/>
        <w:rPr>
          <w:rFonts w:ascii="Arial" w:hAnsi="Arial" w:cs="Arial"/>
          <w:noProof w:val="0"/>
          <w:lang w:val="en-US"/>
        </w:rPr>
      </w:pPr>
    </w:p>
    <w:p w14:paraId="691DC487" w14:textId="77777777" w:rsidR="00771740" w:rsidRPr="00426CF8" w:rsidRDefault="00771740" w:rsidP="00426CF8">
      <w:pPr>
        <w:tabs>
          <w:tab w:val="right" w:pos="9000"/>
        </w:tabs>
        <w:jc w:val="both"/>
        <w:rPr>
          <w:rFonts w:ascii="Arial" w:hAnsi="Arial" w:cs="Arial"/>
          <w:i/>
          <w:lang w:val="en-CA"/>
        </w:rPr>
      </w:pPr>
      <w:r w:rsidRPr="00426CF8">
        <w:rPr>
          <w:rFonts w:ascii="Arial" w:hAnsi="Arial" w:cs="Arial"/>
          <w:b/>
          <w:bCs/>
        </w:rPr>
        <w:t>Caitríona Leahy, Kunst nach Auschwitz</w:t>
      </w:r>
      <w:r w:rsidRPr="00426CF8">
        <w:rPr>
          <w:rFonts w:ascii="Arial" w:hAnsi="Arial" w:cs="Arial"/>
          <w:i/>
          <w:lang w:val="en-CA"/>
        </w:rPr>
        <w:t xml:space="preserve"> </w:t>
      </w:r>
      <w:r w:rsidRPr="00426CF8">
        <w:rPr>
          <w:rFonts w:ascii="Arial" w:hAnsi="Arial" w:cs="Arial"/>
          <w:i/>
          <w:lang w:val="en-CA"/>
        </w:rPr>
        <w:tab/>
      </w:r>
    </w:p>
    <w:p w14:paraId="360960A3" w14:textId="77777777" w:rsidR="00771740" w:rsidRPr="00426CF8" w:rsidRDefault="00771740" w:rsidP="00426CF8">
      <w:pPr>
        <w:widowControl w:val="0"/>
        <w:autoSpaceDE w:val="0"/>
        <w:autoSpaceDN w:val="0"/>
        <w:adjustRightInd w:val="0"/>
        <w:ind w:right="-360"/>
        <w:jc w:val="both"/>
        <w:rPr>
          <w:rFonts w:ascii="Arial" w:hAnsi="Arial" w:cs="Arial"/>
        </w:rPr>
      </w:pPr>
    </w:p>
    <w:p w14:paraId="20CD0EC8" w14:textId="77777777" w:rsidR="00771740" w:rsidRPr="00426CF8" w:rsidRDefault="00771740" w:rsidP="00426CF8">
      <w:pPr>
        <w:widowControl w:val="0"/>
        <w:autoSpaceDE w:val="0"/>
        <w:autoSpaceDN w:val="0"/>
        <w:adjustRightInd w:val="0"/>
        <w:ind w:right="-360"/>
        <w:jc w:val="both"/>
        <w:rPr>
          <w:rFonts w:ascii="Arial" w:hAnsi="Arial" w:cs="Arial"/>
        </w:rPr>
      </w:pPr>
      <w:r w:rsidRPr="00426CF8">
        <w:rPr>
          <w:rFonts w:ascii="Arial" w:hAnsi="Arial" w:cs="Arial"/>
        </w:rPr>
        <w:t>Adorno behauptete kurz nach dem Ende des Krieges, nach Auschwitz ein Gedicht zu schreiben sei barbarisch. Einige Jahre später nahm er Abstand von der Aussage, doch sie ist der deutschsprachigen Kultur nachhaltig in Erinnerung geblieben. Was sagt die Kunst angesichts Auschwitz? Nachdem bei der Ermordung in den Konzentrationslagern Mozart gespielt wurde, trägt die Kunst da nicht eine gewisse Schuld in sich? Hat sie nun zu schweigen, weil das Recht auf eine ästhetische Erfahrung von der barbarischen Wirklichkeit zerstört wurde?</w:t>
      </w:r>
    </w:p>
    <w:p w14:paraId="75BCBFA8" w14:textId="77777777" w:rsidR="00771740" w:rsidRPr="00426CF8" w:rsidRDefault="00771740" w:rsidP="00426CF8">
      <w:pPr>
        <w:widowControl w:val="0"/>
        <w:autoSpaceDE w:val="0"/>
        <w:autoSpaceDN w:val="0"/>
        <w:adjustRightInd w:val="0"/>
        <w:ind w:right="-360"/>
        <w:jc w:val="both"/>
        <w:rPr>
          <w:rFonts w:ascii="Arial" w:hAnsi="Arial" w:cs="Arial"/>
        </w:rPr>
      </w:pPr>
    </w:p>
    <w:p w14:paraId="6511884A" w14:textId="77777777" w:rsidR="00771740" w:rsidRPr="00426CF8" w:rsidRDefault="00771740" w:rsidP="00426CF8">
      <w:pPr>
        <w:widowControl w:val="0"/>
        <w:autoSpaceDE w:val="0"/>
        <w:autoSpaceDN w:val="0"/>
        <w:adjustRightInd w:val="0"/>
        <w:ind w:right="-360"/>
        <w:jc w:val="both"/>
        <w:rPr>
          <w:rFonts w:ascii="Arial" w:hAnsi="Arial" w:cs="Arial"/>
        </w:rPr>
      </w:pPr>
      <w:r w:rsidRPr="00426CF8">
        <w:rPr>
          <w:rFonts w:ascii="Arial" w:hAnsi="Arial" w:cs="Arial"/>
        </w:rPr>
        <w:t>In den letzten 15 Jahren hat es eine regelrechte Flut an Holocaustliteratur gegeben. Das sind Memoiren, Autobiographien, und vor  allem Romane, die 50 Jahre nach dem Ende des Krieges von dem Bedürfnis zeugen, die Vergangenheit wieder neu in Erinnerung zu rufen, wieder neu darzustellen. Warum jetzt sprechen? Die Psychoanalyse und die Theorie des Traumas lehren uns, daß das Trauma erst “nachträglich”, das heißt, aus der zeitlichen Distanz erzählbar ist. Insofern kommt der Holocaust erst jetzt zu sich, sowohl bei den Überlebenden, als auch in der Kunst. Dann stellt sich aber auch eine andere Frage: nachdem die meisten Opfer verstorben sind, wem gehört der Holocaust? Wer soll als historischer Zeuge auftreten? Und wie kann man etwas gerecht repräsentieren, das man selbst nicht erlebt hat, und dem vielleicht auch keine Repräsentation gerecht werden kann?</w:t>
      </w:r>
    </w:p>
    <w:p w14:paraId="6CA66D40" w14:textId="77777777" w:rsidR="00771740" w:rsidRPr="00426CF8" w:rsidRDefault="00771740" w:rsidP="00426CF8">
      <w:pPr>
        <w:widowControl w:val="0"/>
        <w:autoSpaceDE w:val="0"/>
        <w:autoSpaceDN w:val="0"/>
        <w:adjustRightInd w:val="0"/>
        <w:ind w:right="-360"/>
        <w:jc w:val="both"/>
        <w:rPr>
          <w:rFonts w:ascii="Arial" w:hAnsi="Arial" w:cs="Arial"/>
        </w:rPr>
      </w:pPr>
    </w:p>
    <w:p w14:paraId="47BA1F72" w14:textId="77777777" w:rsidR="00771740" w:rsidRPr="00426CF8" w:rsidRDefault="00771740" w:rsidP="00426CF8">
      <w:pPr>
        <w:widowControl w:val="0"/>
        <w:autoSpaceDE w:val="0"/>
        <w:autoSpaceDN w:val="0"/>
        <w:adjustRightInd w:val="0"/>
        <w:ind w:right="-360"/>
        <w:jc w:val="both"/>
        <w:rPr>
          <w:rFonts w:ascii="Arial" w:hAnsi="Arial" w:cs="Arial"/>
        </w:rPr>
      </w:pPr>
      <w:r w:rsidRPr="00426CF8">
        <w:rPr>
          <w:rFonts w:ascii="Arial" w:hAnsi="Arial" w:cs="Arial"/>
        </w:rPr>
        <w:t>Im Kurs wird eine Auswahl zeitgenössischer Romane gelesen. Wir werden uns auch mit einigen zentralen theoretischen Schriften befassen und uns mit der Repräsentation des Holocaust im Film, in der Malerie und in der öffentlichen Gedächtniskultur beschäftigen.</w:t>
      </w:r>
    </w:p>
    <w:p w14:paraId="4A55212B" w14:textId="77777777" w:rsidR="00771740" w:rsidRPr="00426CF8" w:rsidRDefault="00771740" w:rsidP="00426CF8">
      <w:pPr>
        <w:widowControl w:val="0"/>
        <w:autoSpaceDE w:val="0"/>
        <w:autoSpaceDN w:val="0"/>
        <w:adjustRightInd w:val="0"/>
        <w:ind w:right="-360"/>
        <w:jc w:val="both"/>
        <w:rPr>
          <w:rFonts w:ascii="Arial" w:hAnsi="Arial" w:cs="Arial"/>
        </w:rPr>
      </w:pPr>
    </w:p>
    <w:p w14:paraId="3EE656C6" w14:textId="77777777" w:rsidR="00771740" w:rsidRPr="00426CF8" w:rsidRDefault="00771740" w:rsidP="00426CF8">
      <w:pPr>
        <w:ind w:left="540" w:hanging="540"/>
        <w:jc w:val="both"/>
        <w:rPr>
          <w:rFonts w:ascii="Arial" w:hAnsi="Arial" w:cs="Arial"/>
        </w:rPr>
      </w:pPr>
      <w:r w:rsidRPr="00426CF8">
        <w:rPr>
          <w:rFonts w:ascii="Arial" w:hAnsi="Arial" w:cs="Arial"/>
          <w:b/>
        </w:rPr>
        <w:sym w:font="Wingdings" w:char="F026"/>
      </w:r>
      <w:r w:rsidRPr="00426CF8">
        <w:rPr>
          <w:rFonts w:ascii="Arial" w:hAnsi="Arial" w:cs="Arial"/>
        </w:rPr>
        <w:tab/>
      </w:r>
    </w:p>
    <w:p w14:paraId="0DBAEF10" w14:textId="77777777" w:rsidR="00426CF8" w:rsidRDefault="00771740" w:rsidP="00426CF8">
      <w:pPr>
        <w:jc w:val="both"/>
        <w:rPr>
          <w:rFonts w:ascii="Arial" w:hAnsi="Arial" w:cs="Arial"/>
          <w:shd w:val="clear" w:color="auto" w:fill="FFFFFF"/>
        </w:rPr>
      </w:pPr>
      <w:r w:rsidRPr="00426CF8">
        <w:rPr>
          <w:rFonts w:ascii="Arial" w:hAnsi="Arial" w:cs="Arial"/>
          <w:shd w:val="clear" w:color="auto" w:fill="FFFFFF"/>
        </w:rPr>
        <w:t>Ruth Klüger, weiter leben. Eine Jugend. DTV</w:t>
      </w:r>
    </w:p>
    <w:p w14:paraId="2B2649DD" w14:textId="77777777" w:rsidR="00426CF8" w:rsidRDefault="00771740" w:rsidP="00426CF8">
      <w:pPr>
        <w:jc w:val="both"/>
        <w:rPr>
          <w:rFonts w:ascii="Arial" w:hAnsi="Arial" w:cs="Arial"/>
        </w:rPr>
      </w:pPr>
      <w:r w:rsidRPr="00426CF8">
        <w:rPr>
          <w:rFonts w:ascii="Arial" w:hAnsi="Arial" w:cs="Arial"/>
          <w:shd w:val="clear" w:color="auto" w:fill="FFFFFF"/>
        </w:rPr>
        <w:t>W. G. Sebald, Austerlitz. Fischer Verlag.</w:t>
      </w:r>
    </w:p>
    <w:p w14:paraId="6478A09F" w14:textId="77777777" w:rsidR="00426CF8" w:rsidRDefault="00771740" w:rsidP="00426CF8">
      <w:pPr>
        <w:jc w:val="both"/>
        <w:rPr>
          <w:rFonts w:ascii="Arial" w:hAnsi="Arial" w:cs="Arial"/>
          <w:shd w:val="clear" w:color="auto" w:fill="FFFFFF"/>
        </w:rPr>
      </w:pPr>
      <w:r w:rsidRPr="00426CF8">
        <w:rPr>
          <w:rFonts w:ascii="Arial" w:hAnsi="Arial" w:cs="Arial"/>
          <w:shd w:val="clear" w:color="auto" w:fill="FFFFFF"/>
        </w:rPr>
        <w:t>Elizabeth Reichart, Februarschatten. Otto Müller Verlag or Aufbau Verlag</w:t>
      </w:r>
    </w:p>
    <w:p w14:paraId="102CEC0E" w14:textId="77777777" w:rsidR="00426CF8" w:rsidRDefault="00771740" w:rsidP="00426CF8">
      <w:pPr>
        <w:jc w:val="both"/>
        <w:rPr>
          <w:rFonts w:ascii="Arial" w:hAnsi="Arial" w:cs="Arial"/>
        </w:rPr>
      </w:pPr>
      <w:r w:rsidRPr="00426CF8">
        <w:rPr>
          <w:rFonts w:ascii="Arial" w:hAnsi="Arial" w:cs="Arial"/>
          <w:shd w:val="clear" w:color="auto" w:fill="FFFFFF"/>
        </w:rPr>
        <w:t>Thomas Bernhard, Vor dem Ruhestand. Eine Komödie von deutscher Seele. Suhrkamp. Also available in T. B., Stücke 3. Suhrkamp.</w:t>
      </w:r>
    </w:p>
    <w:p w14:paraId="24F15145" w14:textId="77777777" w:rsidR="00426CF8" w:rsidRDefault="00771740" w:rsidP="00426CF8">
      <w:pPr>
        <w:jc w:val="both"/>
        <w:rPr>
          <w:rFonts w:ascii="Arial" w:hAnsi="Arial" w:cs="Arial"/>
        </w:rPr>
      </w:pPr>
      <w:r w:rsidRPr="00426CF8">
        <w:rPr>
          <w:rFonts w:ascii="Arial" w:hAnsi="Arial" w:cs="Arial"/>
          <w:shd w:val="clear" w:color="auto" w:fill="FFFFFF"/>
        </w:rPr>
        <w:t>Peter Weiss, Die Ermittlung. Oratorium in 11 Gesängen. Edition Suhrkamp.</w:t>
      </w:r>
    </w:p>
    <w:p w14:paraId="259BAFD7" w14:textId="58C782C8" w:rsidR="00771740" w:rsidRPr="00426CF8" w:rsidRDefault="00771740" w:rsidP="00426CF8">
      <w:pPr>
        <w:jc w:val="both"/>
        <w:rPr>
          <w:rFonts w:ascii="Arial" w:hAnsi="Arial" w:cs="Arial"/>
          <w:shd w:val="clear" w:color="auto" w:fill="FFFFFF"/>
        </w:rPr>
      </w:pPr>
      <w:bookmarkStart w:id="0" w:name="_GoBack"/>
      <w:bookmarkEnd w:id="0"/>
      <w:r w:rsidRPr="00426CF8">
        <w:rPr>
          <w:rFonts w:ascii="Arial" w:hAnsi="Arial" w:cs="Arial"/>
          <w:shd w:val="clear" w:color="auto" w:fill="FFFFFF"/>
        </w:rPr>
        <w:t>Edgar Hilsenrath, Der Nazi und der Friseur. DTV</w:t>
      </w:r>
    </w:p>
    <w:p w14:paraId="2D544EC0" w14:textId="77777777" w:rsidR="004F2C08" w:rsidRPr="00426CF8" w:rsidRDefault="004F2C08" w:rsidP="00426CF8">
      <w:pPr>
        <w:jc w:val="both"/>
        <w:rPr>
          <w:rFonts w:ascii="Arial" w:hAnsi="Arial" w:cs="Arial"/>
          <w:b/>
          <w:noProof w:val="0"/>
          <w:lang w:val="en-US"/>
        </w:rPr>
      </w:pPr>
    </w:p>
    <w:p w14:paraId="165DE688" w14:textId="77777777" w:rsidR="004F2C08" w:rsidRPr="00426CF8" w:rsidRDefault="004F2C08" w:rsidP="00426CF8">
      <w:pPr>
        <w:jc w:val="both"/>
        <w:rPr>
          <w:rFonts w:ascii="Arial" w:hAnsi="Arial" w:cs="Arial"/>
          <w:b/>
          <w:noProof w:val="0"/>
          <w:lang w:val="en-US"/>
        </w:rPr>
      </w:pPr>
      <w:r w:rsidRPr="00426CF8">
        <w:rPr>
          <w:rFonts w:ascii="Arial" w:hAnsi="Arial" w:cs="Arial"/>
          <w:b/>
          <w:noProof w:val="0"/>
          <w:lang w:val="en-US"/>
        </w:rPr>
        <w:br w:type="page"/>
      </w:r>
      <w:r w:rsidR="00426CF8" w:rsidRPr="00426CF8">
        <w:rPr>
          <w:rFonts w:ascii="Arial" w:hAnsi="Arial" w:cs="Arial"/>
          <w:b/>
          <w:noProof w:val="0"/>
          <w:lang w:val="en-US"/>
        </w:rPr>
        <w:pict w14:anchorId="07A1CD2C">
          <v:rect id="_x0000_i1027" style="width:0;height:1.5pt" o:hralign="center" o:hrstd="t" o:hr="t" fillcolor="#aaa" stroked="f"/>
        </w:pict>
      </w:r>
    </w:p>
    <w:p w14:paraId="2B61AD86" w14:textId="77777777" w:rsidR="004F2C08" w:rsidRPr="00426CF8" w:rsidRDefault="004F2C08" w:rsidP="00426CF8">
      <w:pPr>
        <w:jc w:val="both"/>
        <w:rPr>
          <w:rFonts w:ascii="Arial" w:hAnsi="Arial" w:cs="Arial"/>
          <w:b/>
          <w:lang w:val="de-DE"/>
        </w:rPr>
      </w:pPr>
      <w:r w:rsidRPr="00426CF8">
        <w:rPr>
          <w:rFonts w:ascii="Arial" w:hAnsi="Arial" w:cs="Arial"/>
          <w:b/>
        </w:rPr>
        <w:t>Jürgen Barkhoff</w:t>
      </w:r>
      <w:r w:rsidRPr="00426CF8">
        <w:rPr>
          <w:rFonts w:ascii="Arial" w:hAnsi="Arial" w:cs="Arial"/>
          <w:b/>
          <w:lang w:val="de-DE"/>
        </w:rPr>
        <w:t>, Künstliche Menschen in der Literatur</w:t>
      </w:r>
    </w:p>
    <w:p w14:paraId="5D4AB768" w14:textId="77777777" w:rsidR="004F2C08" w:rsidRPr="00426CF8" w:rsidRDefault="004F2C08" w:rsidP="00426CF8">
      <w:pPr>
        <w:jc w:val="both"/>
        <w:rPr>
          <w:rFonts w:ascii="Arial" w:hAnsi="Arial" w:cs="Arial"/>
          <w:lang w:val="de-DE"/>
        </w:rPr>
      </w:pPr>
    </w:p>
    <w:p w14:paraId="166B06CC" w14:textId="77777777" w:rsidR="004F2C08" w:rsidRPr="00426CF8" w:rsidRDefault="004F2C08" w:rsidP="00426CF8">
      <w:pPr>
        <w:jc w:val="both"/>
        <w:rPr>
          <w:rFonts w:ascii="Arial" w:hAnsi="Arial" w:cs="Arial"/>
          <w:lang w:val="de-DE"/>
        </w:rPr>
      </w:pPr>
      <w:r w:rsidRPr="00426CF8">
        <w:rPr>
          <w:rFonts w:ascii="Arial" w:hAnsi="Arial" w:cs="Arial"/>
          <w:lang w:val="de-DE"/>
        </w:rPr>
        <w:t xml:space="preserve">Wir leben, so sagen viele Theoretiker, im Zeitalter des </w:t>
      </w:r>
      <w:r w:rsidRPr="00426CF8">
        <w:rPr>
          <w:rFonts w:ascii="Arial" w:hAnsi="Arial" w:cs="Arial"/>
          <w:i/>
          <w:lang w:val="de-DE"/>
        </w:rPr>
        <w:t>posthuman</w:t>
      </w:r>
      <w:r w:rsidRPr="00426CF8">
        <w:rPr>
          <w:rFonts w:ascii="Arial" w:hAnsi="Arial" w:cs="Arial"/>
          <w:lang w:val="de-DE"/>
        </w:rPr>
        <w:t xml:space="preserve">: der Perfektionierung oder sogar Überwindung des Menschen durch </w:t>
      </w:r>
      <w:r w:rsidRPr="00426CF8">
        <w:rPr>
          <w:rFonts w:ascii="Arial" w:hAnsi="Arial" w:cs="Arial"/>
          <w:i/>
          <w:lang w:val="de-DE"/>
        </w:rPr>
        <w:t>plastic surgery</w:t>
      </w:r>
      <w:r w:rsidRPr="00426CF8">
        <w:rPr>
          <w:rFonts w:ascii="Arial" w:hAnsi="Arial" w:cs="Arial"/>
          <w:lang w:val="de-DE"/>
        </w:rPr>
        <w:t xml:space="preserve">, Gentechnologie, Chip-Implantate, Technoprothetik, Mensch-Maschine Symbiosen Künstliche Intelligenz und Internet Avatare, die </w:t>
      </w:r>
      <w:r w:rsidRPr="00426CF8">
        <w:rPr>
          <w:rFonts w:ascii="Arial" w:hAnsi="Arial" w:cs="Arial"/>
          <w:i/>
          <w:lang w:val="de-DE"/>
        </w:rPr>
        <w:t>second life</w:t>
      </w:r>
      <w:r w:rsidRPr="00426CF8">
        <w:rPr>
          <w:rFonts w:ascii="Arial" w:hAnsi="Arial" w:cs="Arial"/>
          <w:lang w:val="de-DE"/>
        </w:rPr>
        <w:t xml:space="preserve"> bevölkern. Doch der Traum, mit Hilfe der Technik den Menschen zu verbessern und den Künstlichen Menschen zu schaffen, ist so alt wie die Menschheit selbst. Zu allen Zeiten hat die Literatur diesen Traum dargestellt, interpretiert und kritisiert. Der Ehrgeiz, Gott als Schöpfer zu übertreffen und eine, neue, den Menschen überlegene Spezies zu schaffen, der Wunsch, sich von den Schwächen und Hinfälligkeiten des Körpers und des Geistes zu befreien, der Glaube an die unbegrenzten Möglichkeiten der Technik, aber auch politische Utopien vom perfekten und perfekt steuerbaren Menschen spiegeln sich in dieser Literatur. Wichtiger noch ist die Art und Weise, in der sie solche Omnipotenzphantasien kritisiert und den Traum als Alptraum darstellt, zum Beispiel in </w:t>
      </w:r>
      <w:r w:rsidRPr="00426CF8">
        <w:rPr>
          <w:rFonts w:ascii="Arial" w:hAnsi="Arial" w:cs="Arial"/>
          <w:i/>
          <w:lang w:val="de-DE"/>
        </w:rPr>
        <w:t>Frankenstein</w:t>
      </w:r>
      <w:r w:rsidRPr="00426CF8">
        <w:rPr>
          <w:rFonts w:ascii="Arial" w:hAnsi="Arial" w:cs="Arial"/>
          <w:lang w:val="de-DE"/>
        </w:rPr>
        <w:t xml:space="preserve">. </w:t>
      </w:r>
    </w:p>
    <w:p w14:paraId="22F076CF" w14:textId="77777777" w:rsidR="004F2C08" w:rsidRPr="00426CF8" w:rsidRDefault="004F2C08" w:rsidP="00426CF8">
      <w:pPr>
        <w:jc w:val="both"/>
        <w:rPr>
          <w:rFonts w:ascii="Arial" w:hAnsi="Arial" w:cs="Arial"/>
          <w:lang w:val="de-DE"/>
        </w:rPr>
      </w:pPr>
      <w:r w:rsidRPr="00426CF8">
        <w:rPr>
          <w:rFonts w:ascii="Arial" w:hAnsi="Arial" w:cs="Arial"/>
          <w:lang w:val="de-DE"/>
        </w:rPr>
        <w:t>Anhand von ausgesuchten Texten von der Antike bis zur Postmoderne werden wir diesen Themen nachgehen. Neben der Literatur werden auch theoretische Texte und Beispiele aus anderen Medien (</w:t>
      </w:r>
      <w:r w:rsidRPr="00426CF8">
        <w:rPr>
          <w:rFonts w:ascii="Arial" w:hAnsi="Arial" w:cs="Arial"/>
          <w:i/>
          <w:lang w:val="de-DE"/>
        </w:rPr>
        <w:t>Terminator, Blade Runner</w:t>
      </w:r>
      <w:r w:rsidRPr="00426CF8">
        <w:rPr>
          <w:rFonts w:ascii="Arial" w:hAnsi="Arial" w:cs="Arial"/>
          <w:lang w:val="de-DE"/>
        </w:rPr>
        <w:t>) mit einbezogen.</w:t>
      </w:r>
    </w:p>
    <w:p w14:paraId="7E0AAD99" w14:textId="77777777" w:rsidR="004F2C08" w:rsidRPr="00426CF8" w:rsidRDefault="004F2C08" w:rsidP="00426CF8">
      <w:pPr>
        <w:jc w:val="both"/>
        <w:rPr>
          <w:rFonts w:ascii="Arial" w:hAnsi="Arial" w:cs="Arial"/>
          <w:lang w:val="de-DE"/>
        </w:rPr>
      </w:pPr>
    </w:p>
    <w:p w14:paraId="7AB2D4F1" w14:textId="77777777" w:rsidR="004F2C08" w:rsidRPr="00426CF8" w:rsidRDefault="004F2C08" w:rsidP="00426CF8">
      <w:pPr>
        <w:ind w:left="540" w:hanging="540"/>
        <w:jc w:val="both"/>
        <w:rPr>
          <w:rFonts w:ascii="Arial" w:hAnsi="Arial" w:cs="Arial"/>
        </w:rPr>
      </w:pPr>
      <w:r w:rsidRPr="00426CF8">
        <w:rPr>
          <w:rFonts w:ascii="Arial" w:hAnsi="Arial" w:cs="Arial"/>
          <w:b/>
        </w:rPr>
        <w:sym w:font="Wingdings" w:char="F026"/>
      </w:r>
      <w:r w:rsidRPr="00426CF8">
        <w:rPr>
          <w:rFonts w:ascii="Arial" w:hAnsi="Arial" w:cs="Arial"/>
        </w:rPr>
        <w:tab/>
      </w:r>
    </w:p>
    <w:p w14:paraId="39A02640" w14:textId="77777777" w:rsidR="004F2C08" w:rsidRPr="00426CF8" w:rsidRDefault="004F2C08" w:rsidP="00426CF8">
      <w:pPr>
        <w:jc w:val="both"/>
        <w:rPr>
          <w:rFonts w:ascii="Arial" w:hAnsi="Arial" w:cs="Arial"/>
          <w:lang w:val="de-DE"/>
        </w:rPr>
      </w:pPr>
      <w:r w:rsidRPr="00426CF8">
        <w:rPr>
          <w:rFonts w:ascii="Arial" w:hAnsi="Arial" w:cs="Arial"/>
          <w:lang w:val="de-DE"/>
        </w:rPr>
        <w:t xml:space="preserve">Johann Wolfgang von Goethe: </w:t>
      </w:r>
      <w:r w:rsidRPr="00426CF8">
        <w:rPr>
          <w:rFonts w:ascii="Arial" w:hAnsi="Arial" w:cs="Arial"/>
          <w:i/>
          <w:lang w:val="de-DE"/>
        </w:rPr>
        <w:t xml:space="preserve">Prometheus </w:t>
      </w:r>
      <w:r w:rsidRPr="00426CF8">
        <w:rPr>
          <w:rFonts w:ascii="Arial" w:hAnsi="Arial" w:cs="Arial"/>
          <w:lang w:val="de-DE"/>
        </w:rPr>
        <w:t>(1774)</w:t>
      </w:r>
    </w:p>
    <w:p w14:paraId="4FE8331A" w14:textId="77777777" w:rsidR="004F2C08" w:rsidRPr="00426CF8" w:rsidRDefault="004F2C08" w:rsidP="00426CF8">
      <w:pPr>
        <w:jc w:val="both"/>
        <w:rPr>
          <w:rFonts w:ascii="Arial" w:hAnsi="Arial" w:cs="Arial"/>
          <w:lang w:val="de-DE"/>
        </w:rPr>
      </w:pPr>
      <w:r w:rsidRPr="00426CF8">
        <w:rPr>
          <w:rFonts w:ascii="Arial" w:hAnsi="Arial" w:cs="Arial"/>
          <w:lang w:val="de-DE"/>
        </w:rPr>
        <w:t xml:space="preserve">Johann Wolfgang von Goethe: </w:t>
      </w:r>
      <w:r w:rsidRPr="00426CF8">
        <w:rPr>
          <w:rFonts w:ascii="Arial" w:hAnsi="Arial" w:cs="Arial"/>
          <w:i/>
          <w:lang w:val="de-DE"/>
        </w:rPr>
        <w:t>Faust II</w:t>
      </w:r>
      <w:r w:rsidRPr="00426CF8">
        <w:rPr>
          <w:rFonts w:ascii="Arial" w:hAnsi="Arial" w:cs="Arial"/>
          <w:lang w:val="de-DE"/>
        </w:rPr>
        <w:t xml:space="preserve"> (1829)</w:t>
      </w:r>
    </w:p>
    <w:p w14:paraId="19FD3BB9" w14:textId="77777777" w:rsidR="004F2C08" w:rsidRPr="00426CF8" w:rsidRDefault="004F2C08" w:rsidP="00426CF8">
      <w:pPr>
        <w:jc w:val="both"/>
        <w:rPr>
          <w:rFonts w:ascii="Arial" w:hAnsi="Arial" w:cs="Arial"/>
          <w:lang w:val="de-DE"/>
        </w:rPr>
      </w:pPr>
      <w:r w:rsidRPr="00426CF8">
        <w:rPr>
          <w:rFonts w:ascii="Arial" w:hAnsi="Arial" w:cs="Arial"/>
          <w:lang w:val="de-DE"/>
        </w:rPr>
        <w:t xml:space="preserve">Heinrich von Kleist: </w:t>
      </w:r>
      <w:r w:rsidRPr="00426CF8">
        <w:rPr>
          <w:rFonts w:ascii="Arial" w:hAnsi="Arial" w:cs="Arial"/>
          <w:i/>
          <w:lang w:val="de-DE"/>
        </w:rPr>
        <w:t>Über das Marionettentheater</w:t>
      </w:r>
      <w:r w:rsidRPr="00426CF8">
        <w:rPr>
          <w:rFonts w:ascii="Arial" w:hAnsi="Arial" w:cs="Arial"/>
          <w:lang w:val="de-DE"/>
        </w:rPr>
        <w:t xml:space="preserve"> (1810)</w:t>
      </w:r>
    </w:p>
    <w:p w14:paraId="22E8E26E" w14:textId="77777777" w:rsidR="004F2C08" w:rsidRPr="00426CF8" w:rsidRDefault="004F2C08" w:rsidP="00426CF8">
      <w:pPr>
        <w:jc w:val="both"/>
        <w:rPr>
          <w:rFonts w:ascii="Arial" w:hAnsi="Arial" w:cs="Arial"/>
          <w:lang w:val="de-DE"/>
        </w:rPr>
      </w:pPr>
      <w:r w:rsidRPr="00426CF8">
        <w:rPr>
          <w:rFonts w:ascii="Arial" w:hAnsi="Arial" w:cs="Arial"/>
          <w:lang w:val="de-DE"/>
        </w:rPr>
        <w:t xml:space="preserve">E.T.A. Hoffmann: </w:t>
      </w:r>
      <w:r w:rsidRPr="00426CF8">
        <w:rPr>
          <w:rFonts w:ascii="Arial" w:hAnsi="Arial" w:cs="Arial"/>
          <w:i/>
          <w:lang w:val="de-DE"/>
        </w:rPr>
        <w:t>Der Sandmann</w:t>
      </w:r>
      <w:r w:rsidRPr="00426CF8">
        <w:rPr>
          <w:rFonts w:ascii="Arial" w:hAnsi="Arial" w:cs="Arial"/>
          <w:lang w:val="de-DE"/>
        </w:rPr>
        <w:t xml:space="preserve"> (1816)</w:t>
      </w:r>
    </w:p>
    <w:p w14:paraId="5B434E9B" w14:textId="77777777" w:rsidR="004F2C08" w:rsidRPr="00426CF8" w:rsidRDefault="004F2C08" w:rsidP="00426CF8">
      <w:pPr>
        <w:jc w:val="both"/>
        <w:rPr>
          <w:rFonts w:ascii="Arial" w:hAnsi="Arial" w:cs="Arial"/>
          <w:i/>
          <w:lang w:val="de-DE"/>
        </w:rPr>
      </w:pPr>
      <w:r w:rsidRPr="00426CF8">
        <w:rPr>
          <w:rFonts w:ascii="Arial" w:hAnsi="Arial" w:cs="Arial"/>
          <w:lang w:val="de-DE"/>
        </w:rPr>
        <w:t xml:space="preserve">E.T.A. Hoffmann: </w:t>
      </w:r>
      <w:r w:rsidRPr="00426CF8">
        <w:rPr>
          <w:rFonts w:ascii="Arial" w:hAnsi="Arial" w:cs="Arial"/>
          <w:i/>
          <w:lang w:val="de-DE"/>
        </w:rPr>
        <w:t>Die Automate</w:t>
      </w:r>
      <w:r w:rsidR="00CF0C52" w:rsidRPr="00426CF8">
        <w:rPr>
          <w:rFonts w:ascii="Arial" w:hAnsi="Arial" w:cs="Arial"/>
          <w:i/>
          <w:lang w:val="de-DE"/>
        </w:rPr>
        <w:t xml:space="preserve"> </w:t>
      </w:r>
      <w:r w:rsidRPr="00426CF8">
        <w:rPr>
          <w:rFonts w:ascii="Arial" w:hAnsi="Arial" w:cs="Arial"/>
          <w:lang w:val="de-DE"/>
        </w:rPr>
        <w:t>(1819)</w:t>
      </w:r>
    </w:p>
    <w:p w14:paraId="402B7670" w14:textId="77777777" w:rsidR="004F2C08" w:rsidRPr="00426CF8" w:rsidRDefault="004F2C08" w:rsidP="00426CF8">
      <w:pPr>
        <w:jc w:val="both"/>
        <w:rPr>
          <w:rFonts w:ascii="Arial" w:hAnsi="Arial" w:cs="Arial"/>
          <w:lang w:val="de-DE"/>
        </w:rPr>
      </w:pPr>
      <w:r w:rsidRPr="00426CF8">
        <w:rPr>
          <w:rFonts w:ascii="Arial" w:hAnsi="Arial" w:cs="Arial"/>
          <w:lang w:val="de-DE"/>
        </w:rPr>
        <w:t xml:space="preserve">Mary Shelley: </w:t>
      </w:r>
      <w:r w:rsidRPr="00426CF8">
        <w:rPr>
          <w:rFonts w:ascii="Arial" w:hAnsi="Arial" w:cs="Arial"/>
          <w:i/>
          <w:lang w:val="de-DE"/>
        </w:rPr>
        <w:t>Frankenstein</w:t>
      </w:r>
      <w:r w:rsidRPr="00426CF8">
        <w:rPr>
          <w:rFonts w:ascii="Arial" w:hAnsi="Arial" w:cs="Arial"/>
          <w:lang w:val="de-DE"/>
        </w:rPr>
        <w:t xml:space="preserve"> (1818)</w:t>
      </w:r>
    </w:p>
    <w:p w14:paraId="5E6B7044" w14:textId="77777777" w:rsidR="004F2C08" w:rsidRPr="00426CF8" w:rsidRDefault="004F2C08" w:rsidP="00426CF8">
      <w:pPr>
        <w:jc w:val="both"/>
        <w:rPr>
          <w:rFonts w:ascii="Arial" w:hAnsi="Arial" w:cs="Arial"/>
          <w:lang w:val="de-DE"/>
        </w:rPr>
      </w:pPr>
      <w:r w:rsidRPr="00426CF8">
        <w:rPr>
          <w:rFonts w:ascii="Arial" w:hAnsi="Arial" w:cs="Arial"/>
          <w:lang w:val="de-DE"/>
        </w:rPr>
        <w:t xml:space="preserve">Gustav Meyrink: </w:t>
      </w:r>
      <w:r w:rsidRPr="00426CF8">
        <w:rPr>
          <w:rFonts w:ascii="Arial" w:hAnsi="Arial" w:cs="Arial"/>
          <w:i/>
          <w:lang w:val="de-DE"/>
        </w:rPr>
        <w:t>Der Golem</w:t>
      </w:r>
      <w:r w:rsidRPr="00426CF8">
        <w:rPr>
          <w:rFonts w:ascii="Arial" w:hAnsi="Arial" w:cs="Arial"/>
          <w:lang w:val="de-DE"/>
        </w:rPr>
        <w:t xml:space="preserve"> (1915)</w:t>
      </w:r>
    </w:p>
    <w:p w14:paraId="5ABEC8C7" w14:textId="77777777" w:rsidR="004F2C08" w:rsidRPr="00426CF8" w:rsidRDefault="004F2C08" w:rsidP="00426CF8">
      <w:pPr>
        <w:jc w:val="both"/>
        <w:rPr>
          <w:rFonts w:ascii="Arial" w:hAnsi="Arial" w:cs="Arial"/>
        </w:rPr>
      </w:pPr>
      <w:r w:rsidRPr="00426CF8">
        <w:rPr>
          <w:rFonts w:ascii="Arial" w:hAnsi="Arial" w:cs="Arial"/>
        </w:rPr>
        <w:t xml:space="preserve">Karel Capek: R.U.R. </w:t>
      </w:r>
      <w:r w:rsidRPr="00426CF8">
        <w:rPr>
          <w:rFonts w:ascii="Arial" w:hAnsi="Arial" w:cs="Arial"/>
          <w:i/>
        </w:rPr>
        <w:t>Rossums Universal Robots</w:t>
      </w:r>
      <w:r w:rsidRPr="00426CF8">
        <w:rPr>
          <w:rFonts w:ascii="Arial" w:hAnsi="Arial" w:cs="Arial"/>
        </w:rPr>
        <w:t xml:space="preserve"> (1921)</w:t>
      </w:r>
    </w:p>
    <w:p w14:paraId="64295F98" w14:textId="77777777" w:rsidR="004F2C08" w:rsidRPr="00426CF8" w:rsidRDefault="004F2C08" w:rsidP="00426CF8">
      <w:pPr>
        <w:jc w:val="both"/>
        <w:rPr>
          <w:rFonts w:ascii="Arial" w:hAnsi="Arial" w:cs="Arial"/>
          <w:lang w:val="de-DE"/>
        </w:rPr>
      </w:pPr>
      <w:r w:rsidRPr="00426CF8">
        <w:rPr>
          <w:rFonts w:ascii="Arial" w:hAnsi="Arial" w:cs="Arial"/>
          <w:lang w:val="de-DE"/>
        </w:rPr>
        <w:t>Thea von Harbou:</w:t>
      </w:r>
      <w:r w:rsidRPr="00426CF8">
        <w:rPr>
          <w:rFonts w:ascii="Arial" w:hAnsi="Arial" w:cs="Arial"/>
          <w:i/>
          <w:lang w:val="de-DE"/>
        </w:rPr>
        <w:t xml:space="preserve"> Metropolis</w:t>
      </w:r>
      <w:r w:rsidRPr="00426CF8">
        <w:rPr>
          <w:rFonts w:ascii="Arial" w:hAnsi="Arial" w:cs="Arial"/>
          <w:lang w:val="de-DE"/>
        </w:rPr>
        <w:t xml:space="preserve"> (1927)</w:t>
      </w:r>
    </w:p>
    <w:p w14:paraId="22453A3D" w14:textId="77777777" w:rsidR="004F2C08" w:rsidRPr="00426CF8" w:rsidRDefault="004F2C08" w:rsidP="00426CF8">
      <w:pPr>
        <w:jc w:val="both"/>
        <w:rPr>
          <w:rFonts w:ascii="Arial" w:hAnsi="Arial" w:cs="Arial"/>
          <w:lang w:val="de-DE"/>
        </w:rPr>
      </w:pPr>
      <w:r w:rsidRPr="00426CF8">
        <w:rPr>
          <w:rFonts w:ascii="Arial" w:hAnsi="Arial" w:cs="Arial"/>
          <w:lang w:val="de-DE"/>
        </w:rPr>
        <w:t>Hansjörg Schneider:</w:t>
      </w:r>
      <w:r w:rsidRPr="00426CF8">
        <w:rPr>
          <w:rFonts w:ascii="Arial" w:hAnsi="Arial" w:cs="Arial"/>
          <w:i/>
          <w:lang w:val="de-DE"/>
        </w:rPr>
        <w:t xml:space="preserve"> Sennentuntschi </w:t>
      </w:r>
      <w:r w:rsidRPr="00426CF8">
        <w:rPr>
          <w:rFonts w:ascii="Arial" w:hAnsi="Arial" w:cs="Arial"/>
          <w:lang w:val="de-DE"/>
        </w:rPr>
        <w:t>(1972)</w:t>
      </w:r>
    </w:p>
    <w:p w14:paraId="54D7FED7" w14:textId="77777777" w:rsidR="00B166A9" w:rsidRPr="00426CF8" w:rsidRDefault="00B166A9" w:rsidP="00426CF8">
      <w:pPr>
        <w:jc w:val="both"/>
        <w:rPr>
          <w:rFonts w:ascii="Arial" w:hAnsi="Arial" w:cs="Arial"/>
          <w:b/>
          <w:noProof w:val="0"/>
          <w:lang w:val="en-US"/>
        </w:rPr>
      </w:pPr>
    </w:p>
    <w:sectPr w:rsidR="00B166A9" w:rsidRPr="00426CF8" w:rsidSect="00C611B3">
      <w:headerReference w:type="default" r:id="rId8"/>
      <w:footerReference w:type="default" r:id="rId9"/>
      <w:pgSz w:w="11899" w:h="16838"/>
      <w:pgMar w:top="1440" w:right="1440" w:bottom="1440" w:left="1440" w:header="706" w:footer="73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344B8" w14:textId="77777777" w:rsidR="006C0296" w:rsidRDefault="006C0296">
      <w:r>
        <w:separator/>
      </w:r>
    </w:p>
  </w:endnote>
  <w:endnote w:type="continuationSeparator" w:id="0">
    <w:p w14:paraId="2F833C6E" w14:textId="77777777" w:rsidR="006C0296" w:rsidRDefault="006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Webdings">
    <w:panose1 w:val="05030102010509060703"/>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6036D" w14:textId="77777777" w:rsidR="006C0296" w:rsidRPr="004162EF" w:rsidRDefault="006C0296" w:rsidP="004162EF">
    <w:pPr>
      <w:pStyle w:val="Footer"/>
      <w:jc w:val="center"/>
      <w:rPr>
        <w:rFonts w:ascii="Comic Sans MS" w:hAnsi="Comic Sans MS" w:cs="Comic Sans MS"/>
        <w:b/>
        <w:sz w:val="22"/>
      </w:rPr>
    </w:pPr>
    <w:r w:rsidRPr="004162EF">
      <w:rPr>
        <w:rStyle w:val="PageNumber"/>
        <w:rFonts w:ascii="Comic Sans MS" w:hAnsi="Comic Sans MS" w:cs="Comic Sans MS"/>
        <w:sz w:val="22"/>
      </w:rPr>
      <w:t xml:space="preserve">Page </w:t>
    </w:r>
    <w:r w:rsidRPr="004162EF">
      <w:rPr>
        <w:rStyle w:val="PageNumber"/>
        <w:rFonts w:ascii="Comic Sans MS" w:hAnsi="Comic Sans MS" w:cs="Comic Sans MS"/>
        <w:sz w:val="22"/>
      </w:rPr>
      <w:fldChar w:fldCharType="begin"/>
    </w:r>
    <w:r w:rsidRPr="004162EF">
      <w:rPr>
        <w:rStyle w:val="PageNumber"/>
        <w:rFonts w:ascii="Comic Sans MS" w:hAnsi="Comic Sans MS" w:cs="Comic Sans MS"/>
        <w:sz w:val="22"/>
      </w:rPr>
      <w:instrText xml:space="preserve"> PAGE </w:instrText>
    </w:r>
    <w:r w:rsidRPr="004162EF">
      <w:rPr>
        <w:rStyle w:val="PageNumber"/>
        <w:rFonts w:ascii="Comic Sans MS" w:hAnsi="Comic Sans MS" w:cs="Comic Sans MS"/>
        <w:sz w:val="22"/>
      </w:rPr>
      <w:fldChar w:fldCharType="separate"/>
    </w:r>
    <w:r w:rsidR="00426CF8">
      <w:rPr>
        <w:rStyle w:val="PageNumber"/>
        <w:rFonts w:ascii="Comic Sans MS" w:hAnsi="Comic Sans MS" w:cs="Comic Sans MS"/>
        <w:sz w:val="22"/>
      </w:rPr>
      <w:t>1</w:t>
    </w:r>
    <w:r w:rsidRPr="004162EF">
      <w:rPr>
        <w:rStyle w:val="PageNumber"/>
        <w:rFonts w:ascii="Comic Sans MS" w:hAnsi="Comic Sans MS" w:cs="Comic Sans MS"/>
        <w:sz w:val="22"/>
      </w:rPr>
      <w:fldChar w:fldCharType="end"/>
    </w:r>
    <w:r w:rsidRPr="004162EF">
      <w:rPr>
        <w:rStyle w:val="PageNumber"/>
        <w:rFonts w:ascii="Comic Sans MS" w:hAnsi="Comic Sans MS" w:cs="Comic Sans MS"/>
        <w:sz w:val="22"/>
      </w:rPr>
      <w:t xml:space="preserve"> of </w:t>
    </w:r>
    <w:r w:rsidRPr="004162EF">
      <w:rPr>
        <w:rStyle w:val="PageNumber"/>
        <w:rFonts w:ascii="Comic Sans MS" w:hAnsi="Comic Sans MS" w:cs="Comic Sans MS"/>
        <w:sz w:val="22"/>
      </w:rPr>
      <w:fldChar w:fldCharType="begin"/>
    </w:r>
    <w:r w:rsidRPr="004162EF">
      <w:rPr>
        <w:rStyle w:val="PageNumber"/>
        <w:rFonts w:ascii="Comic Sans MS" w:hAnsi="Comic Sans MS" w:cs="Comic Sans MS"/>
        <w:sz w:val="22"/>
      </w:rPr>
      <w:instrText xml:space="preserve"> NUMPAGES </w:instrText>
    </w:r>
    <w:r w:rsidRPr="004162EF">
      <w:rPr>
        <w:rStyle w:val="PageNumber"/>
        <w:rFonts w:ascii="Comic Sans MS" w:hAnsi="Comic Sans MS" w:cs="Comic Sans MS"/>
        <w:sz w:val="22"/>
      </w:rPr>
      <w:fldChar w:fldCharType="separate"/>
    </w:r>
    <w:r w:rsidR="00426CF8">
      <w:rPr>
        <w:rStyle w:val="PageNumber"/>
        <w:rFonts w:ascii="Comic Sans MS" w:hAnsi="Comic Sans MS" w:cs="Comic Sans MS"/>
        <w:sz w:val="22"/>
      </w:rPr>
      <w:t>2</w:t>
    </w:r>
    <w:r w:rsidRPr="004162EF">
      <w:rPr>
        <w:rStyle w:val="PageNumber"/>
        <w:rFonts w:ascii="Comic Sans MS" w:hAnsi="Comic Sans MS" w:cs="Comic Sans MS"/>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8B732" w14:textId="77777777" w:rsidR="006C0296" w:rsidRDefault="006C0296">
      <w:r>
        <w:separator/>
      </w:r>
    </w:p>
  </w:footnote>
  <w:footnote w:type="continuationSeparator" w:id="0">
    <w:p w14:paraId="385CB4E0" w14:textId="77777777" w:rsidR="006C0296" w:rsidRDefault="006C02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D0BEC" w14:textId="77777777" w:rsidR="006C0296" w:rsidRDefault="006C0296" w:rsidP="004162EF">
    <w:pPr>
      <w:jc w:val="center"/>
      <w:rPr>
        <w:rFonts w:ascii="Comic Sans MS" w:hAnsi="Comic Sans MS" w:cs="Comic Sans MS"/>
        <w:b/>
        <w:bCs/>
        <w:sz w:val="36"/>
      </w:rPr>
    </w:pPr>
    <w:r>
      <w:rPr>
        <w:rFonts w:ascii="Comic Sans MS" w:hAnsi="Comic Sans MS" w:cs="Comic Sans MS"/>
        <w:b/>
        <w:bCs/>
        <w:sz w:val="36"/>
      </w:rPr>
      <w:t>S</w:t>
    </w:r>
    <w:r w:rsidR="00FF1257">
      <w:rPr>
        <w:rFonts w:ascii="Comic Sans MS" w:hAnsi="Comic Sans MS" w:cs="Comic Sans MS"/>
        <w:b/>
        <w:bCs/>
        <w:sz w:val="36"/>
      </w:rPr>
      <w:t>ENIOR SOPHISTER OPTIONS 2016-17</w:t>
    </w:r>
  </w:p>
  <w:p w14:paraId="1D9F2E42" w14:textId="77777777" w:rsidR="006C0296" w:rsidRDefault="006C02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665F60"/>
    <w:multiLevelType w:val="hybridMultilevel"/>
    <w:tmpl w:val="4B8C9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9F7B62"/>
    <w:multiLevelType w:val="hybridMultilevel"/>
    <w:tmpl w:val="8958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E3B5E"/>
    <w:multiLevelType w:val="hybridMultilevel"/>
    <w:tmpl w:val="10E0A70E"/>
    <w:lvl w:ilvl="0" w:tplc="0409000F">
      <w:start w:val="1"/>
      <w:numFmt w:val="decimal"/>
      <w:lvlText w:val="%1."/>
      <w:lvlJc w:val="left"/>
      <w:pPr>
        <w:tabs>
          <w:tab w:val="num" w:pos="720"/>
        </w:tabs>
        <w:ind w:left="720" w:hanging="360"/>
      </w:pPr>
    </w:lvl>
    <w:lvl w:ilvl="1" w:tplc="34EC970C">
      <w:start w:val="2"/>
      <w:numFmt w:val="upp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58237F"/>
    <w:multiLevelType w:val="hybridMultilevel"/>
    <w:tmpl w:val="CD02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5B"/>
    <w:rsid w:val="0001686B"/>
    <w:rsid w:val="00067C4D"/>
    <w:rsid w:val="00071500"/>
    <w:rsid w:val="000720EE"/>
    <w:rsid w:val="000759E9"/>
    <w:rsid w:val="000829B7"/>
    <w:rsid w:val="000A13A6"/>
    <w:rsid w:val="000A70DF"/>
    <w:rsid w:val="000F16BE"/>
    <w:rsid w:val="0010539E"/>
    <w:rsid w:val="00114A12"/>
    <w:rsid w:val="00123C07"/>
    <w:rsid w:val="00131DFC"/>
    <w:rsid w:val="00154F11"/>
    <w:rsid w:val="001630EB"/>
    <w:rsid w:val="0016506A"/>
    <w:rsid w:val="001658D6"/>
    <w:rsid w:val="001711F5"/>
    <w:rsid w:val="001D2624"/>
    <w:rsid w:val="00225A55"/>
    <w:rsid w:val="002660E8"/>
    <w:rsid w:val="00291F45"/>
    <w:rsid w:val="00295577"/>
    <w:rsid w:val="002E5AB3"/>
    <w:rsid w:val="00302B81"/>
    <w:rsid w:val="003073D2"/>
    <w:rsid w:val="00333892"/>
    <w:rsid w:val="00367CDE"/>
    <w:rsid w:val="003B56FD"/>
    <w:rsid w:val="003C0E6C"/>
    <w:rsid w:val="00415745"/>
    <w:rsid w:val="004162EF"/>
    <w:rsid w:val="00424D7D"/>
    <w:rsid w:val="00426CF8"/>
    <w:rsid w:val="00440697"/>
    <w:rsid w:val="00462E1C"/>
    <w:rsid w:val="00493D06"/>
    <w:rsid w:val="004F2C08"/>
    <w:rsid w:val="0051717E"/>
    <w:rsid w:val="005248CA"/>
    <w:rsid w:val="00560334"/>
    <w:rsid w:val="00572920"/>
    <w:rsid w:val="00590D3F"/>
    <w:rsid w:val="00593D04"/>
    <w:rsid w:val="0059574C"/>
    <w:rsid w:val="005E2BA9"/>
    <w:rsid w:val="005F7542"/>
    <w:rsid w:val="006557A2"/>
    <w:rsid w:val="006602C0"/>
    <w:rsid w:val="006644D0"/>
    <w:rsid w:val="006A326A"/>
    <w:rsid w:val="006C0296"/>
    <w:rsid w:val="00700638"/>
    <w:rsid w:val="00724871"/>
    <w:rsid w:val="007272CB"/>
    <w:rsid w:val="00771740"/>
    <w:rsid w:val="007A00E9"/>
    <w:rsid w:val="007B1728"/>
    <w:rsid w:val="007B51BA"/>
    <w:rsid w:val="00832A88"/>
    <w:rsid w:val="00857110"/>
    <w:rsid w:val="008656F8"/>
    <w:rsid w:val="00876368"/>
    <w:rsid w:val="008E260B"/>
    <w:rsid w:val="009362A0"/>
    <w:rsid w:val="00945F25"/>
    <w:rsid w:val="009670D7"/>
    <w:rsid w:val="00973417"/>
    <w:rsid w:val="009761FA"/>
    <w:rsid w:val="009C45E8"/>
    <w:rsid w:val="009C6B50"/>
    <w:rsid w:val="00A212E6"/>
    <w:rsid w:val="00A42D98"/>
    <w:rsid w:val="00A5408D"/>
    <w:rsid w:val="00A6372F"/>
    <w:rsid w:val="00A72D46"/>
    <w:rsid w:val="00A87899"/>
    <w:rsid w:val="00AA681F"/>
    <w:rsid w:val="00AC7E88"/>
    <w:rsid w:val="00AF3B66"/>
    <w:rsid w:val="00B0623A"/>
    <w:rsid w:val="00B166A9"/>
    <w:rsid w:val="00B8679C"/>
    <w:rsid w:val="00BA1F8B"/>
    <w:rsid w:val="00BB1F1C"/>
    <w:rsid w:val="00BC5224"/>
    <w:rsid w:val="00BE70A2"/>
    <w:rsid w:val="00C117A9"/>
    <w:rsid w:val="00C611B3"/>
    <w:rsid w:val="00C9388F"/>
    <w:rsid w:val="00C938B4"/>
    <w:rsid w:val="00CA647F"/>
    <w:rsid w:val="00CB38BF"/>
    <w:rsid w:val="00CF0C52"/>
    <w:rsid w:val="00D00A5B"/>
    <w:rsid w:val="00D74715"/>
    <w:rsid w:val="00DD6048"/>
    <w:rsid w:val="00E06504"/>
    <w:rsid w:val="00E33581"/>
    <w:rsid w:val="00E517A8"/>
    <w:rsid w:val="00E63197"/>
    <w:rsid w:val="00E654A3"/>
    <w:rsid w:val="00EC4F71"/>
    <w:rsid w:val="00F12DB5"/>
    <w:rsid w:val="00F26726"/>
    <w:rsid w:val="00F36BB9"/>
    <w:rsid w:val="00F414F0"/>
    <w:rsid w:val="00FC381C"/>
    <w:rsid w:val="00FF06A0"/>
    <w:rsid w:val="00FF12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oNotEmbedSmartTags/>
  <w:decimalSymbol w:val="."/>
  <w:listSeparator w:val=","/>
  <w14:docId w14:val="13AF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B8"/>
    <w:rPr>
      <w:noProof/>
      <w:sz w:val="24"/>
      <w:szCs w:val="24"/>
      <w:lang w:val="en-GB"/>
    </w:rPr>
  </w:style>
  <w:style w:type="paragraph" w:styleId="Heading1">
    <w:name w:val="heading 1"/>
    <w:basedOn w:val="Normal"/>
    <w:next w:val="Normal"/>
    <w:link w:val="Heading1Char"/>
    <w:qFormat/>
    <w:rsid w:val="00CA647F"/>
    <w:pPr>
      <w:keepNext/>
      <w:spacing w:before="240" w:after="60"/>
      <w:outlineLvl w:val="0"/>
    </w:pPr>
    <w:rPr>
      <w:rFonts w:ascii="Calibri" w:eastAsia="Times New Roman" w:hAnsi="Calibri" w:cs="Times New Roman"/>
      <w:b/>
      <w:bCs/>
      <w:noProof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47F"/>
    <w:rPr>
      <w:rFonts w:ascii="Calibri" w:eastAsia="Times New Roman" w:hAnsi="Calibri" w:cs="Times New Roman"/>
      <w:b/>
      <w:bCs/>
      <w:kern w:val="32"/>
      <w:sz w:val="32"/>
      <w:szCs w:val="32"/>
    </w:rPr>
  </w:style>
  <w:style w:type="paragraph" w:styleId="BodyText">
    <w:name w:val="Body Text"/>
    <w:basedOn w:val="Normal"/>
    <w:link w:val="BodyTextChar"/>
    <w:rsid w:val="00CA647F"/>
    <w:pPr>
      <w:overflowPunct w:val="0"/>
      <w:autoSpaceDE w:val="0"/>
      <w:autoSpaceDN w:val="0"/>
      <w:adjustRightInd w:val="0"/>
      <w:jc w:val="both"/>
    </w:pPr>
    <w:rPr>
      <w:rFonts w:ascii="Times New Roman" w:eastAsia="Times New Roman" w:hAnsi="Times New Roman" w:cs="Times New Roman"/>
      <w:noProof w:val="0"/>
      <w:szCs w:val="20"/>
      <w:lang w:eastAsia="en-GB"/>
    </w:rPr>
  </w:style>
  <w:style w:type="character" w:customStyle="1" w:styleId="BodyTextChar">
    <w:name w:val="Body Text Char"/>
    <w:basedOn w:val="DefaultParagraphFont"/>
    <w:link w:val="BodyText"/>
    <w:rsid w:val="00CA647F"/>
    <w:rPr>
      <w:rFonts w:ascii="Times New Roman" w:eastAsia="Times New Roman" w:hAnsi="Times New Roman" w:cs="Times New Roman"/>
      <w:sz w:val="24"/>
      <w:lang w:val="en-GB" w:eastAsia="en-GB"/>
    </w:rPr>
  </w:style>
  <w:style w:type="character" w:styleId="Hyperlink">
    <w:name w:val="Hyperlink"/>
    <w:basedOn w:val="DefaultParagraphFont"/>
    <w:rsid w:val="00B166A9"/>
    <w:rPr>
      <w:rFonts w:cs="Times New Roman"/>
      <w:color w:val="auto"/>
      <w:u w:val="single"/>
    </w:rPr>
  </w:style>
  <w:style w:type="paragraph" w:styleId="ListParagraph">
    <w:name w:val="List Paragraph"/>
    <w:basedOn w:val="Normal"/>
    <w:uiPriority w:val="34"/>
    <w:qFormat/>
    <w:rsid w:val="00F36BB9"/>
    <w:pPr>
      <w:ind w:left="720"/>
      <w:contextualSpacing/>
    </w:pPr>
  </w:style>
  <w:style w:type="paragraph" w:styleId="Header">
    <w:name w:val="header"/>
    <w:basedOn w:val="Normal"/>
    <w:link w:val="HeaderChar"/>
    <w:uiPriority w:val="99"/>
    <w:unhideWhenUsed/>
    <w:rsid w:val="004162EF"/>
    <w:pPr>
      <w:tabs>
        <w:tab w:val="center" w:pos="4320"/>
        <w:tab w:val="right" w:pos="8640"/>
      </w:tabs>
    </w:pPr>
  </w:style>
  <w:style w:type="character" w:customStyle="1" w:styleId="HeaderChar">
    <w:name w:val="Header Char"/>
    <w:basedOn w:val="DefaultParagraphFont"/>
    <w:link w:val="Header"/>
    <w:uiPriority w:val="99"/>
    <w:rsid w:val="004162EF"/>
    <w:rPr>
      <w:noProof/>
      <w:sz w:val="24"/>
      <w:szCs w:val="24"/>
      <w:lang w:val="en-GB"/>
    </w:rPr>
  </w:style>
  <w:style w:type="paragraph" w:styleId="Footer">
    <w:name w:val="footer"/>
    <w:basedOn w:val="Normal"/>
    <w:link w:val="FooterChar"/>
    <w:uiPriority w:val="99"/>
    <w:unhideWhenUsed/>
    <w:rsid w:val="004162EF"/>
    <w:pPr>
      <w:tabs>
        <w:tab w:val="center" w:pos="4320"/>
        <w:tab w:val="right" w:pos="8640"/>
      </w:tabs>
    </w:pPr>
  </w:style>
  <w:style w:type="character" w:customStyle="1" w:styleId="FooterChar">
    <w:name w:val="Footer Char"/>
    <w:basedOn w:val="DefaultParagraphFont"/>
    <w:link w:val="Footer"/>
    <w:uiPriority w:val="99"/>
    <w:rsid w:val="004162EF"/>
    <w:rPr>
      <w:noProof/>
      <w:sz w:val="24"/>
      <w:szCs w:val="24"/>
      <w:lang w:val="en-GB"/>
    </w:rPr>
  </w:style>
  <w:style w:type="character" w:styleId="PageNumber">
    <w:name w:val="page number"/>
    <w:basedOn w:val="DefaultParagraphFont"/>
    <w:uiPriority w:val="99"/>
    <w:rsid w:val="004162EF"/>
    <w:rPr>
      <w:rFonts w:cs="Times New Roman"/>
    </w:rPr>
  </w:style>
  <w:style w:type="paragraph" w:styleId="BalloonText">
    <w:name w:val="Balloon Text"/>
    <w:basedOn w:val="Normal"/>
    <w:link w:val="BalloonTextChar"/>
    <w:uiPriority w:val="99"/>
    <w:semiHidden/>
    <w:unhideWhenUsed/>
    <w:rsid w:val="003C0E6C"/>
    <w:rPr>
      <w:rFonts w:ascii="Lucida Grande" w:hAnsi="Lucida Grande"/>
      <w:sz w:val="18"/>
      <w:szCs w:val="18"/>
    </w:rPr>
  </w:style>
  <w:style w:type="character" w:customStyle="1" w:styleId="BalloonTextChar">
    <w:name w:val="Balloon Text Char"/>
    <w:basedOn w:val="DefaultParagraphFont"/>
    <w:link w:val="BalloonText"/>
    <w:uiPriority w:val="99"/>
    <w:semiHidden/>
    <w:rsid w:val="003C0E6C"/>
    <w:rPr>
      <w:rFonts w:ascii="Lucida Grande" w:hAnsi="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B8"/>
    <w:rPr>
      <w:noProof/>
      <w:sz w:val="24"/>
      <w:szCs w:val="24"/>
      <w:lang w:val="en-GB"/>
    </w:rPr>
  </w:style>
  <w:style w:type="paragraph" w:styleId="Heading1">
    <w:name w:val="heading 1"/>
    <w:basedOn w:val="Normal"/>
    <w:next w:val="Normal"/>
    <w:link w:val="Heading1Char"/>
    <w:qFormat/>
    <w:rsid w:val="00CA647F"/>
    <w:pPr>
      <w:keepNext/>
      <w:spacing w:before="240" w:after="60"/>
      <w:outlineLvl w:val="0"/>
    </w:pPr>
    <w:rPr>
      <w:rFonts w:ascii="Calibri" w:eastAsia="Times New Roman" w:hAnsi="Calibri" w:cs="Times New Roman"/>
      <w:b/>
      <w:bCs/>
      <w:noProof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47F"/>
    <w:rPr>
      <w:rFonts w:ascii="Calibri" w:eastAsia="Times New Roman" w:hAnsi="Calibri" w:cs="Times New Roman"/>
      <w:b/>
      <w:bCs/>
      <w:kern w:val="32"/>
      <w:sz w:val="32"/>
      <w:szCs w:val="32"/>
    </w:rPr>
  </w:style>
  <w:style w:type="paragraph" w:styleId="BodyText">
    <w:name w:val="Body Text"/>
    <w:basedOn w:val="Normal"/>
    <w:link w:val="BodyTextChar"/>
    <w:rsid w:val="00CA647F"/>
    <w:pPr>
      <w:overflowPunct w:val="0"/>
      <w:autoSpaceDE w:val="0"/>
      <w:autoSpaceDN w:val="0"/>
      <w:adjustRightInd w:val="0"/>
      <w:jc w:val="both"/>
    </w:pPr>
    <w:rPr>
      <w:rFonts w:ascii="Times New Roman" w:eastAsia="Times New Roman" w:hAnsi="Times New Roman" w:cs="Times New Roman"/>
      <w:noProof w:val="0"/>
      <w:szCs w:val="20"/>
      <w:lang w:eastAsia="en-GB"/>
    </w:rPr>
  </w:style>
  <w:style w:type="character" w:customStyle="1" w:styleId="BodyTextChar">
    <w:name w:val="Body Text Char"/>
    <w:basedOn w:val="DefaultParagraphFont"/>
    <w:link w:val="BodyText"/>
    <w:rsid w:val="00CA647F"/>
    <w:rPr>
      <w:rFonts w:ascii="Times New Roman" w:eastAsia="Times New Roman" w:hAnsi="Times New Roman" w:cs="Times New Roman"/>
      <w:sz w:val="24"/>
      <w:lang w:val="en-GB" w:eastAsia="en-GB"/>
    </w:rPr>
  </w:style>
  <w:style w:type="character" w:styleId="Hyperlink">
    <w:name w:val="Hyperlink"/>
    <w:basedOn w:val="DefaultParagraphFont"/>
    <w:rsid w:val="00B166A9"/>
    <w:rPr>
      <w:rFonts w:cs="Times New Roman"/>
      <w:color w:val="auto"/>
      <w:u w:val="single"/>
    </w:rPr>
  </w:style>
  <w:style w:type="paragraph" w:styleId="ListParagraph">
    <w:name w:val="List Paragraph"/>
    <w:basedOn w:val="Normal"/>
    <w:uiPriority w:val="34"/>
    <w:qFormat/>
    <w:rsid w:val="00F36BB9"/>
    <w:pPr>
      <w:ind w:left="720"/>
      <w:contextualSpacing/>
    </w:pPr>
  </w:style>
  <w:style w:type="paragraph" w:styleId="Header">
    <w:name w:val="header"/>
    <w:basedOn w:val="Normal"/>
    <w:link w:val="HeaderChar"/>
    <w:uiPriority w:val="99"/>
    <w:unhideWhenUsed/>
    <w:rsid w:val="004162EF"/>
    <w:pPr>
      <w:tabs>
        <w:tab w:val="center" w:pos="4320"/>
        <w:tab w:val="right" w:pos="8640"/>
      </w:tabs>
    </w:pPr>
  </w:style>
  <w:style w:type="character" w:customStyle="1" w:styleId="HeaderChar">
    <w:name w:val="Header Char"/>
    <w:basedOn w:val="DefaultParagraphFont"/>
    <w:link w:val="Header"/>
    <w:uiPriority w:val="99"/>
    <w:rsid w:val="004162EF"/>
    <w:rPr>
      <w:noProof/>
      <w:sz w:val="24"/>
      <w:szCs w:val="24"/>
      <w:lang w:val="en-GB"/>
    </w:rPr>
  </w:style>
  <w:style w:type="paragraph" w:styleId="Footer">
    <w:name w:val="footer"/>
    <w:basedOn w:val="Normal"/>
    <w:link w:val="FooterChar"/>
    <w:uiPriority w:val="99"/>
    <w:unhideWhenUsed/>
    <w:rsid w:val="004162EF"/>
    <w:pPr>
      <w:tabs>
        <w:tab w:val="center" w:pos="4320"/>
        <w:tab w:val="right" w:pos="8640"/>
      </w:tabs>
    </w:pPr>
  </w:style>
  <w:style w:type="character" w:customStyle="1" w:styleId="FooterChar">
    <w:name w:val="Footer Char"/>
    <w:basedOn w:val="DefaultParagraphFont"/>
    <w:link w:val="Footer"/>
    <w:uiPriority w:val="99"/>
    <w:rsid w:val="004162EF"/>
    <w:rPr>
      <w:noProof/>
      <w:sz w:val="24"/>
      <w:szCs w:val="24"/>
      <w:lang w:val="en-GB"/>
    </w:rPr>
  </w:style>
  <w:style w:type="character" w:styleId="PageNumber">
    <w:name w:val="page number"/>
    <w:basedOn w:val="DefaultParagraphFont"/>
    <w:uiPriority w:val="99"/>
    <w:rsid w:val="004162EF"/>
    <w:rPr>
      <w:rFonts w:cs="Times New Roman"/>
    </w:rPr>
  </w:style>
  <w:style w:type="paragraph" w:styleId="BalloonText">
    <w:name w:val="Balloon Text"/>
    <w:basedOn w:val="Normal"/>
    <w:link w:val="BalloonTextChar"/>
    <w:uiPriority w:val="99"/>
    <w:semiHidden/>
    <w:unhideWhenUsed/>
    <w:rsid w:val="003C0E6C"/>
    <w:rPr>
      <w:rFonts w:ascii="Lucida Grande" w:hAnsi="Lucida Grande"/>
      <w:sz w:val="18"/>
      <w:szCs w:val="18"/>
    </w:rPr>
  </w:style>
  <w:style w:type="character" w:customStyle="1" w:styleId="BalloonTextChar">
    <w:name w:val="Balloon Text Char"/>
    <w:basedOn w:val="DefaultParagraphFont"/>
    <w:link w:val="BalloonText"/>
    <w:uiPriority w:val="99"/>
    <w:semiHidden/>
    <w:rsid w:val="003C0E6C"/>
    <w:rPr>
      <w:rFonts w:ascii="Lucida Grande" w:hAnsi="Lucida Grande"/>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5844">
      <w:bodyDiv w:val="1"/>
      <w:marLeft w:val="0"/>
      <w:marRight w:val="0"/>
      <w:marTop w:val="0"/>
      <w:marBottom w:val="0"/>
      <w:divBdr>
        <w:top w:val="none" w:sz="0" w:space="0" w:color="auto"/>
        <w:left w:val="none" w:sz="0" w:space="0" w:color="auto"/>
        <w:bottom w:val="none" w:sz="0" w:space="0" w:color="auto"/>
        <w:right w:val="none" w:sz="0" w:space="0" w:color="auto"/>
      </w:divBdr>
      <w:divsChild>
        <w:div w:id="167768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702985">
      <w:bodyDiv w:val="1"/>
      <w:marLeft w:val="0"/>
      <w:marRight w:val="0"/>
      <w:marTop w:val="0"/>
      <w:marBottom w:val="0"/>
      <w:divBdr>
        <w:top w:val="none" w:sz="0" w:space="0" w:color="auto"/>
        <w:left w:val="none" w:sz="0" w:space="0" w:color="auto"/>
        <w:bottom w:val="none" w:sz="0" w:space="0" w:color="auto"/>
        <w:right w:val="none" w:sz="0" w:space="0" w:color="auto"/>
      </w:divBdr>
    </w:div>
    <w:div w:id="2096587707">
      <w:bodyDiv w:val="1"/>
      <w:marLeft w:val="0"/>
      <w:marRight w:val="0"/>
      <w:marTop w:val="0"/>
      <w:marBottom w:val="0"/>
      <w:divBdr>
        <w:top w:val="none" w:sz="0" w:space="0" w:color="auto"/>
        <w:left w:val="none" w:sz="0" w:space="0" w:color="auto"/>
        <w:bottom w:val="none" w:sz="0" w:space="0" w:color="auto"/>
        <w:right w:val="none" w:sz="0" w:space="0" w:color="auto"/>
      </w:divBdr>
      <w:divsChild>
        <w:div w:id="10549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154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5201</Characters>
  <Application>Microsoft Macintosh Word</Application>
  <DocSecurity>0</DocSecurity>
  <Lines>43</Lines>
  <Paragraphs>12</Paragraphs>
  <ScaleCrop>false</ScaleCrop>
  <Company>TCD</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Caitriona Leahy</dc:creator>
  <cp:keywords/>
  <cp:lastModifiedBy>Natalie Wynn</cp:lastModifiedBy>
  <cp:revision>4</cp:revision>
  <cp:lastPrinted>2015-04-22T11:59:00Z</cp:lastPrinted>
  <dcterms:created xsi:type="dcterms:W3CDTF">2016-03-08T11:36:00Z</dcterms:created>
  <dcterms:modified xsi:type="dcterms:W3CDTF">2016-03-08T11:38:00Z</dcterms:modified>
</cp:coreProperties>
</file>